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26872826" w14:textId="1061672E" w:rsidR="0094216C" w:rsidRPr="0094216C" w:rsidRDefault="0094216C" w:rsidP="0094216C">
      <w:pPr>
        <w:spacing w:after="0" w:line="240" w:lineRule="auto"/>
        <w:jc w:val="center"/>
        <w:rPr>
          <w:b/>
        </w:rPr>
      </w:pPr>
      <w:r w:rsidRPr="0094216C">
        <w:rPr>
          <w:b/>
        </w:rPr>
        <w:t>6.4 -Podpora na investície do vytvárania a rozvoja</w:t>
      </w:r>
    </w:p>
    <w:p w14:paraId="2A1C07BB" w14:textId="77777777" w:rsidR="0094216C" w:rsidRPr="0094216C" w:rsidRDefault="0094216C" w:rsidP="0094216C">
      <w:pPr>
        <w:spacing w:after="0" w:line="240" w:lineRule="auto"/>
        <w:jc w:val="center"/>
        <w:rPr>
          <w:b/>
        </w:rPr>
      </w:pPr>
      <w:r w:rsidRPr="0094216C">
        <w:rPr>
          <w:b/>
        </w:rPr>
        <w:t>nepoľnohospodárskych činností</w:t>
      </w:r>
    </w:p>
    <w:p w14:paraId="11377528" w14:textId="77777777" w:rsidR="00FF2ED0" w:rsidRPr="00597F82" w:rsidRDefault="00FF2ED0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03C005D0" w14:textId="575CAAE0" w:rsidR="0094216C" w:rsidRPr="0094216C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94216C">
        <w:rPr>
          <w:rFonts w:asciiTheme="minorHAnsi" w:eastAsia="Calibri" w:hAnsiTheme="minorHAnsi"/>
          <w:sz w:val="22"/>
          <w:szCs w:val="22"/>
        </w:rPr>
        <w:t>,</w:t>
      </w:r>
    </w:p>
    <w:p w14:paraId="6E61F7BB" w14:textId="77777777" w:rsidR="0094216C" w:rsidRPr="0094216C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Pôdohospodárskej platobnej agentúre, </w:t>
      </w:r>
    </w:p>
    <w:p w14:paraId="3E6E1368" w14:textId="3F69C2A3" w:rsidR="003E4F1E" w:rsidRPr="00597F82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EndPr/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  <w:bookmarkStart w:id="0" w:name="_GoBack"/>
      <w:bookmarkEnd w:id="0"/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4216C">
              <w:rPr>
                <w:rFonts w:eastAsia="Calibri" w:cs="Times New Roman"/>
                <w:sz w:val="20"/>
                <w:szCs w:val="20"/>
              </w:rPr>
            </w:r>
            <w:r w:rsidR="0094216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4216C">
              <w:rPr>
                <w:rFonts w:asciiTheme="minorHAnsi" w:eastAsia="Calibri" w:hAnsiTheme="minorHAnsi"/>
              </w:rPr>
            </w:r>
            <w:r w:rsidR="0094216C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4216C">
              <w:rPr>
                <w:rFonts w:eastAsia="Calibri"/>
              </w:rPr>
            </w:r>
            <w:r w:rsidR="0094216C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4216C">
              <w:rPr>
                <w:rFonts w:eastAsia="Calibri" w:cs="Times New Roman"/>
                <w:sz w:val="20"/>
                <w:szCs w:val="20"/>
              </w:rPr>
            </w:r>
            <w:r w:rsidR="0094216C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AECA" w14:textId="77777777" w:rsidR="00EA15A1" w:rsidRDefault="00EA15A1" w:rsidP="00FC1411">
      <w:pPr>
        <w:spacing w:after="0" w:line="240" w:lineRule="auto"/>
      </w:pPr>
      <w:r>
        <w:separator/>
      </w:r>
    </w:p>
  </w:endnote>
  <w:endnote w:type="continuationSeparator" w:id="0">
    <w:p w14:paraId="6FFC82FF" w14:textId="77777777" w:rsidR="00EA15A1" w:rsidRDefault="00EA15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1B52" w14:textId="77777777" w:rsidR="00EA15A1" w:rsidRDefault="00EA15A1" w:rsidP="00FC1411">
      <w:pPr>
        <w:spacing w:after="0" w:line="240" w:lineRule="auto"/>
      </w:pPr>
      <w:r>
        <w:separator/>
      </w:r>
    </w:p>
  </w:footnote>
  <w:footnote w:type="continuationSeparator" w:id="0">
    <w:p w14:paraId="6EF9BB9E" w14:textId="77777777" w:rsidR="00EA15A1" w:rsidRDefault="00EA15A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435A035D" w:rsidR="00377B50" w:rsidRDefault="0094216C">
    <w:pPr>
      <w:pStyle w:val="Hlavika"/>
    </w:pPr>
    <w:r>
      <w:t xml:space="preserve">Výzva č. </w:t>
    </w:r>
    <w:r>
      <w:t>VSP JG_01</w:t>
    </w:r>
    <w:r w:rsidR="00377B50">
      <w:t>_</w:t>
    </w:r>
    <w:r>
      <w:t>6.4</w:t>
    </w:r>
    <w:r w:rsidR="00377B50">
      <w:t>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216C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9F73-DD8E-49E8-892E-F65DA529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8</cp:revision>
  <cp:lastPrinted>2020-03-12T11:24:00Z</cp:lastPrinted>
  <dcterms:created xsi:type="dcterms:W3CDTF">2020-03-12T11:23:00Z</dcterms:created>
  <dcterms:modified xsi:type="dcterms:W3CDTF">2021-05-17T07:56:00Z</dcterms:modified>
</cp:coreProperties>
</file>